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43B" w:rsidRDefault="00E90CF6">
      <w:pPr>
        <w:pStyle w:val="ConsNormal"/>
        <w:widowControl/>
        <w:ind w:right="0" w:firstLine="0"/>
        <w:jc w:val="right"/>
      </w:pPr>
      <w:r>
        <w:rPr>
          <w:rFonts w:ascii="Times New Roman" w:hAnsi="Times New Roman" w:cs="Times New Roman"/>
          <w:szCs w:val="24"/>
        </w:rPr>
        <w:t xml:space="preserve">Приложение </w:t>
      </w:r>
    </w:p>
    <w:p w:rsidR="00C5543B" w:rsidRDefault="00E90CF6">
      <w:pPr>
        <w:pStyle w:val="ConsNormal"/>
        <w:widowControl/>
        <w:ind w:right="0" w:firstLine="0"/>
        <w:jc w:val="right"/>
      </w:pPr>
      <w:r>
        <w:rPr>
          <w:rFonts w:ascii="Times New Roman" w:hAnsi="Times New Roman" w:cs="Times New Roman"/>
          <w:szCs w:val="24"/>
        </w:rPr>
        <w:t>к постановлению</w:t>
      </w:r>
    </w:p>
    <w:p w:rsidR="00C5543B" w:rsidRDefault="00E90CF6">
      <w:pPr>
        <w:pStyle w:val="ConsNormal"/>
        <w:widowControl/>
        <w:ind w:right="0" w:firstLine="0"/>
        <w:jc w:val="right"/>
      </w:pPr>
      <w:r>
        <w:rPr>
          <w:rFonts w:ascii="Times New Roman" w:hAnsi="Times New Roman" w:cs="Times New Roman"/>
          <w:szCs w:val="24"/>
        </w:rPr>
        <w:t>Администрации города Батайска</w:t>
      </w:r>
    </w:p>
    <w:p w:rsidR="00C5543B" w:rsidRDefault="00E90CF6">
      <w:pPr>
        <w:pStyle w:val="ConsNormal"/>
        <w:widowControl/>
        <w:ind w:right="0" w:firstLine="0"/>
        <w:jc w:val="right"/>
      </w:pPr>
      <w:r>
        <w:rPr>
          <w:rFonts w:ascii="Times New Roman" w:hAnsi="Times New Roman" w:cs="Times New Roman"/>
          <w:szCs w:val="24"/>
        </w:rPr>
        <w:t xml:space="preserve">от </w:t>
      </w:r>
      <w:r>
        <w:rPr>
          <w:rFonts w:ascii="Times New Roman" w:hAnsi="Times New Roman" w:cs="Times New Roman"/>
          <w:szCs w:val="24"/>
          <w:u w:val="single"/>
        </w:rPr>
        <w:t xml:space="preserve">10.04.2019 г. </w:t>
      </w:r>
      <w:bookmarkStart w:id="0" w:name="_GoBack"/>
      <w:bookmarkEnd w:id="0"/>
      <w:r>
        <w:rPr>
          <w:rFonts w:ascii="Times New Roman" w:hAnsi="Times New Roman" w:cs="Times New Roman"/>
          <w:szCs w:val="24"/>
        </w:rPr>
        <w:t>№</w:t>
      </w:r>
      <w:r>
        <w:rPr>
          <w:rFonts w:ascii="Times New Roman" w:hAnsi="Times New Roman" w:cs="Times New Roman"/>
          <w:szCs w:val="24"/>
          <w:u w:val="single"/>
        </w:rPr>
        <w:t>567</w:t>
      </w:r>
    </w:p>
    <w:p w:rsidR="00C5543B" w:rsidRDefault="00C5543B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Cs w:val="24"/>
        </w:rPr>
      </w:pPr>
    </w:p>
    <w:p w:rsidR="00C5543B" w:rsidRDefault="00C5543B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Cs w:val="24"/>
        </w:rPr>
      </w:pPr>
    </w:p>
    <w:p w:rsidR="00C5543B" w:rsidRDefault="00E90CF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ИЗМЕНЕНИЯ </w:t>
      </w:r>
    </w:p>
    <w:p w:rsidR="00C5543B" w:rsidRDefault="00E90CF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вносимые в постановление Администрации города Батайска от 27.11.2018 № 401 </w:t>
      </w:r>
    </w:p>
    <w:p w:rsidR="00C5543B" w:rsidRDefault="00E90CF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«Об утверждении муниципальной программы города Батайска «Экономическое развитие»» </w:t>
      </w:r>
    </w:p>
    <w:p w:rsidR="00C5543B" w:rsidRDefault="00C5543B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Cs w:val="24"/>
        </w:rPr>
      </w:pPr>
    </w:p>
    <w:p w:rsidR="00C5543B" w:rsidRPr="00E90CF6" w:rsidRDefault="00E90CF6">
      <w:pPr>
        <w:tabs>
          <w:tab w:val="left" w:pos="1701"/>
        </w:tabs>
        <w:rPr>
          <w:lang w:val="ru-RU"/>
        </w:rPr>
      </w:pPr>
      <w:r>
        <w:rPr>
          <w:lang w:val="ru-RU"/>
        </w:rPr>
        <w:t>1. В приложении № 1:</w:t>
      </w:r>
    </w:p>
    <w:p w:rsidR="00C5543B" w:rsidRDefault="00C5543B">
      <w:pPr>
        <w:tabs>
          <w:tab w:val="left" w:pos="1701"/>
        </w:tabs>
        <w:rPr>
          <w:lang w:val="ru-RU"/>
        </w:rPr>
      </w:pPr>
    </w:p>
    <w:p w:rsidR="00C5543B" w:rsidRDefault="00E90CF6">
      <w:pPr>
        <w:tabs>
          <w:tab w:val="left" w:pos="1701"/>
        </w:tabs>
        <w:jc w:val="both"/>
        <w:rPr>
          <w:lang w:val="ru-RU"/>
        </w:rPr>
      </w:pPr>
      <w:r>
        <w:rPr>
          <w:rFonts w:cs="Times New Roman"/>
          <w:lang w:val="ru-RU"/>
        </w:rPr>
        <w:t xml:space="preserve">в паспорте муниципальной программы города Батайска «Экономическое развитие» раздел «Участники муниципальной программы» </w:t>
      </w:r>
      <w:bookmarkStart w:id="1" w:name="__DdeLink__2054_1557394649"/>
      <w:bookmarkEnd w:id="1"/>
      <w:r>
        <w:rPr>
          <w:rFonts w:cs="Times New Roman"/>
          <w:lang w:val="ru-RU"/>
        </w:rPr>
        <w:t xml:space="preserve">изложить в следующей редакции: </w:t>
      </w: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tbl>
      <w:tblPr>
        <w:tblW w:w="5000" w:type="pct"/>
        <w:tblInd w:w="-1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65"/>
        <w:gridCol w:w="4867"/>
      </w:tblGrid>
      <w:tr w:rsidR="00C5543B"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</w:tcPr>
          <w:p w:rsidR="00C5543B" w:rsidRDefault="00E90CF6">
            <w:pPr>
              <w:tabs>
                <w:tab w:val="left" w:pos="1701"/>
              </w:tabs>
              <w:jc w:val="both"/>
            </w:pPr>
            <w:proofErr w:type="spellStart"/>
            <w:r>
              <w:rPr>
                <w:rFonts w:cs="Times New Roman"/>
              </w:rPr>
              <w:t>Участники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муниципальной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программы</w:t>
            </w:r>
            <w:proofErr w:type="spellEnd"/>
          </w:p>
        </w:tc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:rsidR="00C5543B" w:rsidRDefault="00E90CF6">
            <w:pPr>
              <w:ind w:right="-3"/>
              <w:jc w:val="both"/>
              <w:rPr>
                <w:lang w:val="ru-RU"/>
              </w:rPr>
            </w:pPr>
            <w:r>
              <w:rPr>
                <w:lang w:val="ru-RU"/>
              </w:rPr>
              <w:t>Администрации города Батайска; Отдел малого и среднего предпринимательства, торговли Администрации города Батайска</w:t>
            </w:r>
            <w:r>
              <w:rPr>
                <w:rFonts w:eastAsia="Calibri"/>
                <w:lang w:val="ru-RU" w:eastAsia="ar-SA"/>
              </w:rPr>
              <w:t>;</w:t>
            </w:r>
          </w:p>
          <w:p w:rsidR="00C5543B" w:rsidRDefault="00E90CF6">
            <w:pPr>
              <w:ind w:right="-3"/>
              <w:jc w:val="both"/>
              <w:rPr>
                <w:rFonts w:eastAsia="Calibri"/>
                <w:lang w:val="ru-RU" w:eastAsia="ar-SA"/>
              </w:rPr>
            </w:pPr>
            <w:r>
              <w:rPr>
                <w:rFonts w:eastAsia="Calibri"/>
                <w:lang w:val="ru-RU" w:eastAsia="ar-SA"/>
              </w:rPr>
              <w:t xml:space="preserve">Управление по архитектуре и градостроительству города Батайска;      </w:t>
            </w:r>
          </w:p>
          <w:p w:rsidR="00C5543B" w:rsidRDefault="00E90CF6">
            <w:pPr>
              <w:ind w:right="-3"/>
              <w:jc w:val="both"/>
              <w:rPr>
                <w:rFonts w:eastAsia="Calibri"/>
                <w:lang w:val="ru-RU" w:eastAsia="ar-SA"/>
              </w:rPr>
            </w:pPr>
            <w:r>
              <w:rPr>
                <w:rFonts w:eastAsia="Calibri"/>
                <w:lang w:val="ru-RU" w:eastAsia="ar-SA"/>
              </w:rPr>
              <w:t xml:space="preserve">Комитет по управлению имуществом  </w:t>
            </w:r>
            <w:r>
              <w:rPr>
                <w:rFonts w:eastAsia="Calibri"/>
                <w:lang w:val="ru-RU" w:eastAsia="ar-SA"/>
              </w:rPr>
              <w:t>города Батайска;</w:t>
            </w:r>
          </w:p>
          <w:p w:rsidR="00C5543B" w:rsidRDefault="00E90CF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Управление социальной защиты населения города Батайска;</w:t>
            </w:r>
          </w:p>
          <w:p w:rsidR="00C5543B" w:rsidRDefault="00E90CF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города Батайска. </w:t>
            </w:r>
          </w:p>
        </w:tc>
      </w:tr>
    </w:tbl>
    <w:p w:rsidR="00C5543B" w:rsidRDefault="00C5543B">
      <w:pPr>
        <w:tabs>
          <w:tab w:val="left" w:pos="1701"/>
        </w:tabs>
        <w:jc w:val="both"/>
        <w:rPr>
          <w:rFonts w:cs="Times New Roman"/>
        </w:rPr>
      </w:pPr>
    </w:p>
    <w:p w:rsidR="00C5543B" w:rsidRDefault="00C5543B">
      <w:pPr>
        <w:tabs>
          <w:tab w:val="left" w:pos="1701"/>
        </w:tabs>
        <w:jc w:val="both"/>
        <w:rPr>
          <w:rFonts w:cs="Times New Roman"/>
        </w:rPr>
      </w:pPr>
    </w:p>
    <w:p w:rsidR="00C5543B" w:rsidRDefault="00E90CF6">
      <w:pPr>
        <w:tabs>
          <w:tab w:val="left" w:pos="1701"/>
        </w:tabs>
        <w:jc w:val="both"/>
        <w:rPr>
          <w:lang w:val="ru-RU"/>
        </w:rPr>
      </w:pPr>
      <w:r>
        <w:rPr>
          <w:rFonts w:cs="Times New Roman"/>
          <w:lang w:val="ru-RU"/>
        </w:rPr>
        <w:t xml:space="preserve">в паспорте муниципальной программы города Батайска «Экономическое развитие» раздел «Ресурсное обеспечение муниципальной программы» изложить в следующей редакции: </w:t>
      </w: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tbl>
      <w:tblPr>
        <w:tblW w:w="960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" w:type="dxa"/>
        </w:tblCellMar>
        <w:tblLook w:val="0000" w:firstRow="0" w:lastRow="0" w:firstColumn="0" w:lastColumn="0" w:noHBand="0" w:noVBand="0"/>
      </w:tblPr>
      <w:tblGrid>
        <w:gridCol w:w="3793"/>
        <w:gridCol w:w="5813"/>
      </w:tblGrid>
      <w:tr w:rsidR="00C5543B" w:rsidRPr="00E90CF6">
        <w:trPr>
          <w:jc w:val="center"/>
        </w:trPr>
        <w:tc>
          <w:tcPr>
            <w:tcW w:w="3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" w:type="dxa"/>
            </w:tcMar>
          </w:tcPr>
          <w:p w:rsidR="00C5543B" w:rsidRDefault="00E90CF6">
            <w:pPr>
              <w:tabs>
                <w:tab w:val="left" w:pos="1701"/>
              </w:tabs>
            </w:pPr>
            <w:proofErr w:type="spellStart"/>
            <w:r>
              <w:t>Ресурсное</w:t>
            </w:r>
            <w:proofErr w:type="spellEnd"/>
            <w:r>
              <w:t xml:space="preserve"> </w:t>
            </w:r>
            <w:proofErr w:type="spellStart"/>
            <w:r>
              <w:t>обеспечение</w:t>
            </w:r>
            <w:proofErr w:type="spellEnd"/>
            <w:r>
              <w:t xml:space="preserve"> </w:t>
            </w:r>
            <w:proofErr w:type="spellStart"/>
            <w:r>
              <w:t>муниципальной</w:t>
            </w:r>
            <w:proofErr w:type="spellEnd"/>
            <w:r>
              <w:t xml:space="preserve"> </w:t>
            </w:r>
            <w:proofErr w:type="spellStart"/>
            <w:r>
              <w:t>программы</w:t>
            </w:r>
            <w:proofErr w:type="spellEnd"/>
            <w:r>
              <w:t xml:space="preserve"> </w:t>
            </w:r>
          </w:p>
          <w:p w:rsidR="00C5543B" w:rsidRDefault="00C5543B">
            <w:pPr>
              <w:tabs>
                <w:tab w:val="left" w:pos="1701"/>
              </w:tabs>
              <w:jc w:val="center"/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" w:type="dxa"/>
            </w:tcMar>
          </w:tcPr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 xml:space="preserve">Общий объем финансирования муниципальной </w:t>
            </w:r>
            <w:r>
              <w:rPr>
                <w:lang w:val="ru-RU"/>
              </w:rPr>
              <w:t>программы составляет 240,0 тыс. рублей: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2019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2020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2021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2022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2023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2024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 xml:space="preserve">в 2025 году – 20,0 тыс. </w:t>
            </w:r>
            <w:r>
              <w:rPr>
                <w:lang w:val="ru-RU"/>
              </w:rPr>
              <w:t>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2026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2027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2028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2029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2030 году – 20,0 тыс. рублей</w:t>
            </w:r>
          </w:p>
          <w:p w:rsidR="00C5543B" w:rsidRDefault="00C5543B">
            <w:pPr>
              <w:tabs>
                <w:tab w:val="left" w:pos="72"/>
              </w:tabs>
              <w:rPr>
                <w:color w:val="000000"/>
                <w:lang w:val="ru-RU"/>
              </w:rPr>
            </w:pPr>
          </w:p>
          <w:p w:rsidR="00C5543B" w:rsidRDefault="00E90CF6">
            <w:pPr>
              <w:pStyle w:val="a7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за счет средств местного бюджета — 240,0 тыс. рублей: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2019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 xml:space="preserve">в </w:t>
            </w:r>
            <w:r>
              <w:rPr>
                <w:lang w:val="ru-RU"/>
              </w:rPr>
              <w:t>2020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2021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2022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lastRenderedPageBreak/>
              <w:t>в 2023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2024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2025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2026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2027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 xml:space="preserve">в </w:t>
            </w:r>
            <w:r>
              <w:rPr>
                <w:lang w:val="ru-RU"/>
              </w:rPr>
              <w:t>2028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2029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2030 году – 20,0 тыс. рублей</w:t>
            </w:r>
          </w:p>
        </w:tc>
      </w:tr>
    </w:tbl>
    <w:p w:rsidR="00C5543B" w:rsidRDefault="00C5543B">
      <w:pPr>
        <w:rPr>
          <w:lang w:val="ru-RU"/>
        </w:rPr>
      </w:pPr>
    </w:p>
    <w:p w:rsidR="00C5543B" w:rsidRDefault="00E90CF6">
      <w:pPr>
        <w:tabs>
          <w:tab w:val="left" w:pos="72"/>
        </w:tabs>
        <w:jc w:val="both"/>
        <w:rPr>
          <w:lang w:val="ru-RU"/>
        </w:rPr>
      </w:pPr>
      <w:r>
        <w:rPr>
          <w:lang w:val="ru-RU"/>
        </w:rPr>
        <w:t>Раздел 7.1. Паспорт подпрограммы «Защита прав потребителей», раздел «Ресурсное обеспечение муниципальной программы» изложить в следующей редакции:</w:t>
      </w:r>
    </w:p>
    <w:p w:rsidR="00C5543B" w:rsidRDefault="00C5543B">
      <w:pPr>
        <w:tabs>
          <w:tab w:val="left" w:pos="72"/>
        </w:tabs>
        <w:jc w:val="both"/>
        <w:rPr>
          <w:sz w:val="28"/>
          <w:szCs w:val="28"/>
          <w:lang w:val="ru-RU"/>
        </w:rPr>
      </w:pPr>
    </w:p>
    <w:p w:rsidR="00C5543B" w:rsidRDefault="00C5543B">
      <w:pPr>
        <w:tabs>
          <w:tab w:val="left" w:pos="72"/>
        </w:tabs>
        <w:jc w:val="both"/>
        <w:rPr>
          <w:sz w:val="28"/>
          <w:szCs w:val="28"/>
          <w:lang w:val="ru-RU"/>
        </w:rPr>
      </w:pPr>
    </w:p>
    <w:tbl>
      <w:tblPr>
        <w:tblW w:w="960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" w:type="dxa"/>
        </w:tblCellMar>
        <w:tblLook w:val="0000" w:firstRow="0" w:lastRow="0" w:firstColumn="0" w:lastColumn="0" w:noHBand="0" w:noVBand="0"/>
      </w:tblPr>
      <w:tblGrid>
        <w:gridCol w:w="3793"/>
        <w:gridCol w:w="5813"/>
      </w:tblGrid>
      <w:tr w:rsidR="00C5543B" w:rsidRPr="00E90CF6">
        <w:trPr>
          <w:jc w:val="center"/>
        </w:trPr>
        <w:tc>
          <w:tcPr>
            <w:tcW w:w="3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" w:type="dxa"/>
            </w:tcMar>
          </w:tcPr>
          <w:p w:rsidR="00C5543B" w:rsidRDefault="00E90CF6">
            <w:pPr>
              <w:tabs>
                <w:tab w:val="left" w:pos="1701"/>
              </w:tabs>
            </w:pPr>
            <w:proofErr w:type="spellStart"/>
            <w:r>
              <w:t>Ресурсное</w:t>
            </w:r>
            <w:proofErr w:type="spellEnd"/>
            <w:r>
              <w:t xml:space="preserve"> </w:t>
            </w:r>
            <w:proofErr w:type="spellStart"/>
            <w:r>
              <w:t>об</w:t>
            </w:r>
            <w:r>
              <w:t>еспечение</w:t>
            </w:r>
            <w:proofErr w:type="spellEnd"/>
            <w:r>
              <w:t xml:space="preserve"> </w:t>
            </w:r>
            <w:proofErr w:type="spellStart"/>
            <w:r>
              <w:t>муниципальной</w:t>
            </w:r>
            <w:proofErr w:type="spellEnd"/>
            <w:r>
              <w:t xml:space="preserve"> </w:t>
            </w:r>
            <w:proofErr w:type="spellStart"/>
            <w:r>
              <w:t>программы</w:t>
            </w:r>
            <w:proofErr w:type="spellEnd"/>
            <w:r>
              <w:t xml:space="preserve"> </w:t>
            </w:r>
          </w:p>
          <w:p w:rsidR="00C5543B" w:rsidRDefault="00C5543B">
            <w:pPr>
              <w:tabs>
                <w:tab w:val="left" w:pos="1701"/>
              </w:tabs>
              <w:jc w:val="center"/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" w:type="dxa"/>
            </w:tcMar>
          </w:tcPr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 xml:space="preserve">Общий объем финансирования муниципальной подпрограммы составляет 240,0 тыс. рублей, в том числе: 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 xml:space="preserve">за счет средств бюджета города – 240,0 тыс. рублей: 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2019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2020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 xml:space="preserve">в </w:t>
            </w:r>
            <w:r>
              <w:rPr>
                <w:lang w:val="ru-RU"/>
              </w:rPr>
              <w:t>2021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2022 году –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2023 году  - 20,0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2024 году - 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2025 году  - 20,0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2026 году  - 20,0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2027 году  - 20,0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2028 году  - 20,0 тыс. рубл</w:t>
            </w:r>
            <w:r>
              <w:rPr>
                <w:lang w:val="ru-RU"/>
              </w:rPr>
              <w:t>ей;</w:t>
            </w:r>
          </w:p>
          <w:p w:rsidR="00C5543B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2029 году  - 20,0 тыс. рублей;</w:t>
            </w:r>
          </w:p>
          <w:p w:rsidR="00C5543B" w:rsidRDefault="00E90CF6">
            <w:pPr>
              <w:tabs>
                <w:tab w:val="left" w:pos="72"/>
              </w:tabs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 2030 году  - 20,0 тыс. рублей</w:t>
            </w:r>
          </w:p>
          <w:p w:rsidR="00C5543B" w:rsidRDefault="00E90CF6">
            <w:pPr>
              <w:pStyle w:val="22"/>
              <w:spacing w:after="0" w:line="228" w:lineRule="auto"/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Подпрограмма финансируется в пределах бюджетных ассигнований, предусмотренных на ее реализацию решением </w:t>
            </w:r>
            <w:proofErr w:type="spellStart"/>
            <w:r>
              <w:rPr>
                <w:sz w:val="24"/>
                <w:szCs w:val="24"/>
                <w:lang w:val="ru-RU"/>
              </w:rPr>
              <w:t>Батайской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городской Думы  о бюджете города  на  очередной финансовый год.</w:t>
            </w:r>
          </w:p>
          <w:p w:rsidR="00C5543B" w:rsidRDefault="00E90CF6">
            <w:pPr>
              <w:pStyle w:val="ConsPlusTitle"/>
              <w:tabs>
                <w:tab w:val="left" w:pos="72"/>
              </w:tabs>
              <w:rPr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 w:val="0"/>
                <w:szCs w:val="24"/>
              </w:rPr>
              <w:t>ресурсного обеспечения подпрограммы за счет средств областного и федерального бюджетов будет определяться по итогам конкурсного отбора муниципальных образований области в рамках государственной программы Ростовской области «Экономическое развитие и инновац</w:t>
            </w:r>
            <w:r>
              <w:rPr>
                <w:rFonts w:ascii="Times New Roman" w:hAnsi="Times New Roman" w:cs="Times New Roman"/>
                <w:b w:val="0"/>
                <w:szCs w:val="24"/>
              </w:rPr>
              <w:t>ионная экономика»</w:t>
            </w:r>
          </w:p>
        </w:tc>
      </w:tr>
    </w:tbl>
    <w:p w:rsidR="00C5543B" w:rsidRDefault="00C5543B">
      <w:pPr>
        <w:rPr>
          <w:lang w:val="ru-RU"/>
        </w:rPr>
      </w:pPr>
    </w:p>
    <w:p w:rsidR="00C5543B" w:rsidRDefault="00E90CF6">
      <w:pPr>
        <w:tabs>
          <w:tab w:val="left" w:pos="1701"/>
        </w:tabs>
        <w:jc w:val="both"/>
        <w:rPr>
          <w:lang w:val="ru-RU"/>
        </w:rPr>
      </w:pPr>
      <w:r>
        <w:rPr>
          <w:rFonts w:cs="Times New Roman"/>
          <w:lang w:val="ru-RU"/>
        </w:rPr>
        <w:t xml:space="preserve">Раздел 8.1 Паспорт подпрограммы «Создание благоприятных условий для привлечения инвестиций в город Батайск» раздел «Исполнитель подпрограммы» изложить в следующей редакции: </w:t>
      </w: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tbl>
      <w:tblPr>
        <w:tblW w:w="5000" w:type="pct"/>
        <w:tblInd w:w="-1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65"/>
        <w:gridCol w:w="4867"/>
      </w:tblGrid>
      <w:tr w:rsidR="00C5543B" w:rsidRPr="00E90CF6"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</w:tcPr>
          <w:p w:rsidR="00C5543B" w:rsidRDefault="00E90CF6">
            <w:proofErr w:type="spellStart"/>
            <w:r>
              <w:t>Исполнитель</w:t>
            </w:r>
            <w:proofErr w:type="spellEnd"/>
            <w:r>
              <w:t xml:space="preserve"> </w:t>
            </w:r>
            <w:proofErr w:type="spellStart"/>
            <w:r>
              <w:t>подпрограммы</w:t>
            </w:r>
            <w:proofErr w:type="spellEnd"/>
          </w:p>
        </w:tc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 xml:space="preserve">Экономический отдел Администрации </w:t>
            </w:r>
            <w:r>
              <w:rPr>
                <w:lang w:val="ru-RU"/>
              </w:rPr>
              <w:t>города Батайска</w:t>
            </w:r>
          </w:p>
        </w:tc>
      </w:tr>
    </w:tbl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Default="00E90CF6">
      <w:pPr>
        <w:tabs>
          <w:tab w:val="left" w:pos="1701"/>
        </w:tabs>
        <w:jc w:val="both"/>
        <w:rPr>
          <w:lang w:val="ru-RU"/>
        </w:rPr>
      </w:pPr>
      <w:r>
        <w:rPr>
          <w:rFonts w:cs="Times New Roman"/>
          <w:lang w:val="ru-RU"/>
        </w:rPr>
        <w:t xml:space="preserve">Раздел 8.1 Паспорт подпрограммы «Создание благоприятных условий для привлечения инвестиций в город Батайск» раздел «Участники муниципальной программы» изложить в следующей редакции: </w:t>
      </w: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tbl>
      <w:tblPr>
        <w:tblW w:w="5000" w:type="pct"/>
        <w:tblInd w:w="-1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65"/>
        <w:gridCol w:w="4867"/>
      </w:tblGrid>
      <w:tr w:rsidR="00C5543B" w:rsidRPr="00E90CF6"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9" w:type="dxa"/>
            </w:tcMar>
          </w:tcPr>
          <w:p w:rsidR="00C5543B" w:rsidRDefault="00E90CF6">
            <w:pPr>
              <w:tabs>
                <w:tab w:val="left" w:pos="1701"/>
              </w:tabs>
              <w:jc w:val="both"/>
            </w:pPr>
            <w:proofErr w:type="spellStart"/>
            <w:r>
              <w:rPr>
                <w:rFonts w:cs="Times New Roman"/>
              </w:rPr>
              <w:lastRenderedPageBreak/>
              <w:t>Участники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муниципальной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программы</w:t>
            </w:r>
            <w:proofErr w:type="spellEnd"/>
          </w:p>
        </w:tc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:rsidR="00C5543B" w:rsidRDefault="00E90CF6">
            <w:pPr>
              <w:ind w:right="-3"/>
              <w:rPr>
                <w:lang w:val="ru-RU"/>
              </w:rPr>
            </w:pPr>
            <w:r>
              <w:rPr>
                <w:rFonts w:eastAsia="Calibri"/>
                <w:lang w:val="ru-RU" w:eastAsia="ar-SA"/>
              </w:rPr>
              <w:t>Администрация города</w:t>
            </w:r>
            <w:r>
              <w:rPr>
                <w:rFonts w:eastAsia="Calibri"/>
                <w:lang w:val="ru-RU" w:eastAsia="ar-SA"/>
              </w:rPr>
              <w:t xml:space="preserve"> Батайска (Экономический отдел);</w:t>
            </w:r>
          </w:p>
          <w:p w:rsidR="00C5543B" w:rsidRDefault="00E90CF6">
            <w:pPr>
              <w:ind w:right="-3"/>
              <w:rPr>
                <w:rFonts w:eastAsia="Calibri"/>
                <w:lang w:val="ru-RU" w:eastAsia="ar-SA"/>
              </w:rPr>
            </w:pPr>
            <w:r>
              <w:rPr>
                <w:rFonts w:eastAsia="Calibri"/>
                <w:lang w:val="ru-RU" w:eastAsia="ar-SA"/>
              </w:rPr>
              <w:t xml:space="preserve">Управление по архитектуре и градостроительству города Батайска;      </w:t>
            </w:r>
          </w:p>
          <w:p w:rsidR="00C5543B" w:rsidRDefault="00E90CF6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Комитет по управлению имуществом города Батайска</w:t>
            </w:r>
          </w:p>
          <w:p w:rsidR="00C5543B" w:rsidRDefault="00C5543B">
            <w:pPr>
              <w:ind w:right="-3"/>
              <w:jc w:val="both"/>
              <w:rPr>
                <w:rFonts w:eastAsia="Calibri"/>
                <w:lang w:val="ru-RU" w:eastAsia="ar-SA"/>
              </w:rPr>
            </w:pPr>
          </w:p>
        </w:tc>
      </w:tr>
    </w:tbl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Pr="00E90CF6" w:rsidRDefault="00E90CF6">
      <w:pPr>
        <w:tabs>
          <w:tab w:val="left" w:pos="1701"/>
        </w:tabs>
        <w:jc w:val="both"/>
        <w:rPr>
          <w:lang w:val="ru-RU"/>
        </w:rPr>
      </w:pPr>
      <w:r>
        <w:rPr>
          <w:rFonts w:cs="Times New Roman"/>
          <w:lang w:val="ru-RU"/>
        </w:rPr>
        <w:t xml:space="preserve">Раздел 8.1 Паспорт подпрограммы «Создание благоприятных условий для привлечения инвестиций в город Батайск» раздел «Ресурсное обеспечение муниципальной программы» изложить в следующей редакции: </w:t>
      </w: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tbl>
      <w:tblPr>
        <w:tblW w:w="5000" w:type="pct"/>
        <w:tblInd w:w="-1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67"/>
        <w:gridCol w:w="4868"/>
      </w:tblGrid>
      <w:tr w:rsidR="00C5543B" w:rsidRPr="00E90CF6">
        <w:tc>
          <w:tcPr>
            <w:tcW w:w="48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C5543B" w:rsidRDefault="00E90CF6">
            <w:pPr>
              <w:tabs>
                <w:tab w:val="left" w:pos="1701"/>
              </w:tabs>
              <w:jc w:val="both"/>
            </w:pPr>
            <w:proofErr w:type="spellStart"/>
            <w:r>
              <w:rPr>
                <w:rFonts w:cs="Times New Roman"/>
              </w:rPr>
              <w:t>Ресурсное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обеспечение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муниципальной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программы</w:t>
            </w:r>
            <w:proofErr w:type="spellEnd"/>
          </w:p>
        </w:tc>
        <w:tc>
          <w:tcPr>
            <w:tcW w:w="48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Общий объем ф</w:t>
            </w:r>
            <w:r>
              <w:rPr>
                <w:lang w:val="ru-RU"/>
              </w:rPr>
              <w:t xml:space="preserve">инансирования муниципальной подпрограммы составляет 0,0 тыс. рублей, в том числе: </w:t>
            </w:r>
          </w:p>
          <w:p w:rsidR="00C5543B" w:rsidRDefault="00C5543B">
            <w:pPr>
              <w:tabs>
                <w:tab w:val="left" w:pos="72"/>
              </w:tabs>
              <w:rPr>
                <w:color w:val="000000"/>
                <w:lang w:val="ru-RU"/>
              </w:rPr>
            </w:pP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 xml:space="preserve">за счет средств бюджета города – 0,0 тыс. рублей: 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2019 году – 0,0 тыс. рублей;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2020 году – 0,0 тыс. рублей;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2021 году – 0,0 тыс. рублей;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 xml:space="preserve">в 2022 году – 0,0 тыс. </w:t>
            </w:r>
            <w:r>
              <w:rPr>
                <w:lang w:val="ru-RU"/>
              </w:rPr>
              <w:t>рублей;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2023 году  - 0,0 тыс. рублей;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2024 году -  0,0 тыс. рублей;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2025 году  - 0,0 тыс. рублей;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2026 году  - 0,0 тыс. рублей;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2027 году  - 0,0 тыс. рублей;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2028 году  - 0,0 тыс. рублей;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lang w:val="ru-RU"/>
              </w:rPr>
              <w:t>в 2029 году  - 0,0 тыс. рублей;</w:t>
            </w:r>
          </w:p>
          <w:p w:rsidR="00C5543B" w:rsidRPr="00E90CF6" w:rsidRDefault="00E90CF6">
            <w:pPr>
              <w:tabs>
                <w:tab w:val="left" w:pos="72"/>
              </w:tabs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в 2030 году  - 0,0 тыс. </w:t>
            </w:r>
            <w:r>
              <w:rPr>
                <w:color w:val="000000"/>
                <w:lang w:val="ru-RU"/>
              </w:rPr>
              <w:t>рублей</w:t>
            </w:r>
          </w:p>
        </w:tc>
      </w:tr>
    </w:tbl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Default="00E90CF6">
      <w:pPr>
        <w:tabs>
          <w:tab w:val="left" w:pos="1701"/>
        </w:tabs>
        <w:jc w:val="both"/>
      </w:pPr>
      <w:r>
        <w:rPr>
          <w:rFonts w:cs="Times New Roman"/>
          <w:lang w:val="ru-RU"/>
        </w:rPr>
        <w:t>2. Приложения № 4 и № 5 муниципальной программы Администрации города Батайска «Экономическое развитие» изложить согласно приложению № 1 и № 2.</w:t>
      </w: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Default="00E90CF6">
      <w:pPr>
        <w:tabs>
          <w:tab w:val="left" w:pos="1701"/>
        </w:tabs>
        <w:jc w:val="both"/>
        <w:rPr>
          <w:rFonts w:cs="Times New Roman"/>
          <w:lang w:val="ru-RU"/>
        </w:rPr>
      </w:pPr>
      <w:proofErr w:type="spellStart"/>
      <w:r>
        <w:rPr>
          <w:rFonts w:cs="Times New Roman"/>
          <w:lang w:val="ru-RU"/>
        </w:rPr>
        <w:t>И.о</w:t>
      </w:r>
      <w:proofErr w:type="spellEnd"/>
      <w:r>
        <w:rPr>
          <w:rFonts w:cs="Times New Roman"/>
          <w:lang w:val="ru-RU"/>
        </w:rPr>
        <w:t>. начальника общего отдела</w:t>
      </w:r>
    </w:p>
    <w:p w:rsidR="00C5543B" w:rsidRDefault="00E90CF6">
      <w:pPr>
        <w:tabs>
          <w:tab w:val="left" w:pos="1701"/>
        </w:tabs>
        <w:jc w:val="both"/>
        <w:rPr>
          <w:rFonts w:cs="Times New Roman"/>
          <w:lang w:val="ru-RU"/>
        </w:rPr>
        <w:sectPr w:rsidR="00C5543B">
          <w:pgSz w:w="11906" w:h="16838"/>
          <w:pgMar w:top="1134" w:right="567" w:bottom="1134" w:left="1701" w:header="0" w:footer="0" w:gutter="0"/>
          <w:cols w:space="720"/>
          <w:formProt w:val="0"/>
          <w:docGrid w:linePitch="240" w:charSpace="-6145"/>
        </w:sectPr>
      </w:pPr>
      <w:r>
        <w:rPr>
          <w:rFonts w:cs="Times New Roman"/>
          <w:lang w:val="ru-RU"/>
        </w:rPr>
        <w:t xml:space="preserve">Администрации города Батайска                     </w:t>
      </w:r>
      <w:r>
        <w:rPr>
          <w:rFonts w:cs="Times New Roman"/>
          <w:lang w:val="ru-RU"/>
        </w:rPr>
        <w:t xml:space="preserve">                                                        В.А. Плеханова</w:t>
      </w:r>
    </w:p>
    <w:p w:rsidR="00C5543B" w:rsidRPr="00E90CF6" w:rsidRDefault="00E90CF6">
      <w:pPr>
        <w:ind w:left="9781" w:firstLine="284"/>
        <w:jc w:val="right"/>
        <w:rPr>
          <w:lang w:val="ru-RU"/>
        </w:rPr>
      </w:pPr>
      <w:r>
        <w:rPr>
          <w:lang w:val="ru-RU"/>
        </w:rPr>
        <w:lastRenderedPageBreak/>
        <w:t>Приложение № 1</w:t>
      </w:r>
    </w:p>
    <w:p w:rsidR="00C5543B" w:rsidRDefault="00E90CF6">
      <w:pPr>
        <w:ind w:left="9781"/>
        <w:jc w:val="center"/>
        <w:rPr>
          <w:lang w:val="ru-RU"/>
        </w:rPr>
      </w:pPr>
      <w:r>
        <w:rPr>
          <w:lang w:val="ru-RU"/>
        </w:rPr>
        <w:t>к муниципальной программе города Батайска</w:t>
      </w:r>
    </w:p>
    <w:p w:rsidR="00C5543B" w:rsidRDefault="00E90CF6">
      <w:pPr>
        <w:ind w:left="10065"/>
        <w:jc w:val="right"/>
        <w:rPr>
          <w:lang w:val="ru-RU"/>
        </w:rPr>
      </w:pPr>
      <w:r>
        <w:rPr>
          <w:lang w:val="ru-RU"/>
        </w:rPr>
        <w:t>«Экономическое развитие»</w:t>
      </w:r>
    </w:p>
    <w:p w:rsidR="00C5543B" w:rsidRDefault="00C5543B">
      <w:pPr>
        <w:jc w:val="both"/>
        <w:rPr>
          <w:lang w:val="ru-RU"/>
        </w:rPr>
      </w:pPr>
    </w:p>
    <w:p w:rsidR="00C5543B" w:rsidRDefault="00E90CF6">
      <w:pPr>
        <w:jc w:val="center"/>
        <w:rPr>
          <w:lang w:val="ru-RU"/>
        </w:rPr>
      </w:pPr>
      <w:r>
        <w:rPr>
          <w:lang w:val="ru-RU"/>
        </w:rPr>
        <w:t xml:space="preserve">Расходы бюджета города Батайска на реализацию муниципальной программы </w:t>
      </w:r>
    </w:p>
    <w:p w:rsidR="00C5543B" w:rsidRDefault="00C5543B">
      <w:pPr>
        <w:ind w:left="10065"/>
        <w:rPr>
          <w:color w:val="FF0000"/>
          <w:lang w:val="ru-RU"/>
        </w:rPr>
      </w:pPr>
      <w:bookmarkStart w:id="2" w:name="Par879"/>
      <w:bookmarkEnd w:id="2"/>
    </w:p>
    <w:tbl>
      <w:tblPr>
        <w:tblW w:w="5000" w:type="pct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000" w:firstRow="0" w:lastRow="0" w:firstColumn="0" w:lastColumn="0" w:noHBand="0" w:noVBand="0"/>
      </w:tblPr>
      <w:tblGrid>
        <w:gridCol w:w="1488"/>
        <w:gridCol w:w="2046"/>
        <w:gridCol w:w="2249"/>
        <w:gridCol w:w="596"/>
        <w:gridCol w:w="555"/>
        <w:gridCol w:w="1113"/>
        <w:gridCol w:w="422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</w:tblGrid>
      <w:tr w:rsidR="00C5543B">
        <w:trPr>
          <w:cantSplit/>
        </w:trPr>
        <w:tc>
          <w:tcPr>
            <w:tcW w:w="144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Статус</w:t>
            </w:r>
            <w:proofErr w:type="spellEnd"/>
          </w:p>
        </w:tc>
        <w:tc>
          <w:tcPr>
            <w:tcW w:w="197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муниципаль</w:t>
            </w:r>
            <w:r>
              <w:rPr>
                <w:lang w:val="ru-RU"/>
              </w:rPr>
              <w:t>ной программы, подпрограммы муниципальной программы, основного мероприятия</w:t>
            </w:r>
          </w:p>
        </w:tc>
        <w:tc>
          <w:tcPr>
            <w:tcW w:w="217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Ответственный</w:t>
            </w:r>
            <w:proofErr w:type="spellEnd"/>
            <w:r>
              <w:t xml:space="preserve"> </w:t>
            </w:r>
            <w:proofErr w:type="spellStart"/>
            <w:r>
              <w:t>исполнитель</w:t>
            </w:r>
            <w:proofErr w:type="spellEnd"/>
            <w:r>
              <w:t xml:space="preserve">, </w:t>
            </w:r>
            <w:proofErr w:type="spellStart"/>
            <w:r>
              <w:t>соисполнители</w:t>
            </w:r>
            <w:proofErr w:type="spellEnd"/>
            <w:r>
              <w:t xml:space="preserve">, </w:t>
            </w:r>
          </w:p>
          <w:p w:rsidR="00C5543B" w:rsidRDefault="00E90CF6">
            <w:pPr>
              <w:jc w:val="center"/>
            </w:pPr>
            <w:proofErr w:type="spellStart"/>
            <w:r>
              <w:t>участники</w:t>
            </w:r>
            <w:proofErr w:type="spellEnd"/>
          </w:p>
        </w:tc>
        <w:tc>
          <w:tcPr>
            <w:tcW w:w="267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Код</w:t>
            </w:r>
            <w:proofErr w:type="spellEnd"/>
            <w:r>
              <w:t xml:space="preserve"> </w:t>
            </w:r>
            <w:proofErr w:type="spellStart"/>
            <w:r>
              <w:t>бюджетной</w:t>
            </w:r>
            <w:proofErr w:type="spellEnd"/>
            <w:r>
              <w:t xml:space="preserve"> </w:t>
            </w:r>
            <w:proofErr w:type="spellStart"/>
            <w:r>
              <w:t>классификации</w:t>
            </w:r>
            <w:proofErr w:type="spellEnd"/>
          </w:p>
          <w:p w:rsidR="00C5543B" w:rsidRDefault="00C5543B">
            <w:pPr>
              <w:jc w:val="center"/>
            </w:pPr>
          </w:p>
        </w:tc>
        <w:tc>
          <w:tcPr>
            <w:tcW w:w="6307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Расходы</w:t>
            </w:r>
            <w:proofErr w:type="spellEnd"/>
            <w:r>
              <w:t xml:space="preserve"> (</w:t>
            </w:r>
            <w:proofErr w:type="spellStart"/>
            <w:r>
              <w:t>тыс.руб</w:t>
            </w:r>
            <w:proofErr w:type="spellEnd"/>
            <w:r>
              <w:t xml:space="preserve">.), </w:t>
            </w:r>
            <w:proofErr w:type="spellStart"/>
            <w:r>
              <w:t>годы</w:t>
            </w:r>
            <w:proofErr w:type="spellEnd"/>
          </w:p>
        </w:tc>
      </w:tr>
      <w:tr w:rsidR="00C5543B">
        <w:trPr>
          <w:cantSplit/>
        </w:trPr>
        <w:tc>
          <w:tcPr>
            <w:tcW w:w="144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97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17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ГРБС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РзПр</w:t>
            </w:r>
            <w:proofErr w:type="spellEnd"/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ЦСР 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ВР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2019 </w:t>
            </w:r>
            <w:proofErr w:type="spellStart"/>
            <w:r>
              <w:t>год</w:t>
            </w:r>
            <w:proofErr w:type="spellEnd"/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2020 </w:t>
            </w:r>
            <w:proofErr w:type="spellStart"/>
            <w:r>
              <w:t>год</w:t>
            </w:r>
            <w:proofErr w:type="spellEnd"/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2021 </w:t>
            </w:r>
            <w:proofErr w:type="spellStart"/>
            <w:r>
              <w:t>год</w:t>
            </w:r>
            <w:proofErr w:type="spellEnd"/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2022 </w:t>
            </w:r>
            <w:proofErr w:type="spellStart"/>
            <w:r>
              <w:t>год</w:t>
            </w:r>
            <w:proofErr w:type="spellEnd"/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2023 </w:t>
            </w:r>
            <w:proofErr w:type="spellStart"/>
            <w:r>
              <w:t>год</w:t>
            </w:r>
            <w:proofErr w:type="spellEnd"/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2024 </w:t>
            </w:r>
            <w:proofErr w:type="spellStart"/>
            <w:r>
              <w:t>год</w:t>
            </w:r>
            <w:proofErr w:type="spellEnd"/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2025 </w:t>
            </w:r>
            <w:proofErr w:type="spellStart"/>
            <w:r>
              <w:t>год</w:t>
            </w:r>
            <w:proofErr w:type="spellEnd"/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2026 </w:t>
            </w:r>
            <w:proofErr w:type="spellStart"/>
            <w:r>
              <w:t>год</w:t>
            </w:r>
            <w:proofErr w:type="spellEnd"/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2027 </w:t>
            </w:r>
            <w:proofErr w:type="spellStart"/>
            <w:r>
              <w:t>год</w:t>
            </w:r>
            <w:proofErr w:type="spellEnd"/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2028 </w:t>
            </w:r>
            <w:proofErr w:type="spellStart"/>
            <w:r>
              <w:t>год</w:t>
            </w:r>
            <w:proofErr w:type="spellEnd"/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2029 </w:t>
            </w:r>
            <w:proofErr w:type="spellStart"/>
            <w:r>
              <w:t>год</w:t>
            </w:r>
            <w:proofErr w:type="spellEnd"/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 xml:space="preserve">2030 </w:t>
            </w:r>
            <w:proofErr w:type="spellStart"/>
            <w:r>
              <w:t>год</w:t>
            </w:r>
            <w:proofErr w:type="spellEnd"/>
          </w:p>
        </w:tc>
      </w:tr>
      <w:tr w:rsidR="00C5543B"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3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4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5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6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7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8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11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12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13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14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15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16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17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18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19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t>Муниципальная</w:t>
            </w:r>
            <w:proofErr w:type="spellEnd"/>
            <w:r>
              <w:t xml:space="preserve"> </w:t>
            </w:r>
            <w:proofErr w:type="spellStart"/>
            <w:r>
              <w:t>программа</w:t>
            </w:r>
            <w:proofErr w:type="spellEnd"/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r>
              <w:t>«</w:t>
            </w:r>
            <w:proofErr w:type="spellStart"/>
            <w:r>
              <w:t>Экономическое</w:t>
            </w:r>
            <w:proofErr w:type="spellEnd"/>
            <w:r>
              <w:t xml:space="preserve"> </w:t>
            </w:r>
            <w:proofErr w:type="spellStart"/>
            <w:r>
              <w:t>развитие</w:t>
            </w:r>
            <w:proofErr w:type="spellEnd"/>
            <w:r>
              <w:t>»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всего</w:t>
            </w:r>
            <w:proofErr w:type="spellEnd"/>
            <w:r>
              <w:t xml:space="preserve">, </w:t>
            </w:r>
          </w:p>
          <w:p w:rsidR="00C5543B" w:rsidRDefault="00E90CF6">
            <w:pPr>
              <w:jc w:val="center"/>
            </w:pPr>
            <w:r>
              <w:t xml:space="preserve">в </w:t>
            </w:r>
            <w:proofErr w:type="spellStart"/>
            <w:r>
              <w:t>том</w:t>
            </w:r>
            <w:proofErr w:type="spellEnd"/>
            <w:r>
              <w:t xml:space="preserve"> </w:t>
            </w:r>
            <w:proofErr w:type="spellStart"/>
            <w:r>
              <w:t>числе</w:t>
            </w:r>
            <w:proofErr w:type="spellEnd"/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1400000000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both"/>
            </w:pP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both"/>
            </w:pP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Экономический отдел Администрации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both"/>
            </w:pP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both"/>
            </w:pP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соисполнители, всего, в том числе: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both"/>
            </w:pP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both"/>
            </w:pP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both"/>
            </w:pP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both"/>
            </w:pP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Отдел инвестиций и стратегического планирования Администрации </w:t>
            </w:r>
            <w:r>
              <w:rPr>
                <w:lang w:val="ru-RU"/>
              </w:rPr>
              <w:lastRenderedPageBreak/>
              <w:t>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lastRenderedPageBreak/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both"/>
            </w:pP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both"/>
            </w:pP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участники</w:t>
            </w:r>
            <w:proofErr w:type="spellEnd"/>
            <w:r>
              <w:t xml:space="preserve">, </w:t>
            </w:r>
            <w:proofErr w:type="spellStart"/>
            <w:r>
              <w:t>всего</w:t>
            </w:r>
            <w:proofErr w:type="spellEnd"/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center"/>
            </w:pP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center"/>
            </w:pP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center"/>
            </w:pP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center"/>
            </w:pP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center"/>
            </w:pPr>
          </w:p>
        </w:tc>
      </w:tr>
      <w:tr w:rsidR="00C5543B">
        <w:trPr>
          <w:trHeight w:val="421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t>Подпрограмма</w:t>
            </w:r>
            <w:proofErr w:type="spellEnd"/>
            <w:r>
              <w:t xml:space="preserve"> 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Развитие субъектов малого и среднего предпринимательства 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1410000</w:t>
            </w:r>
          </w:p>
          <w:p w:rsidR="00C5543B" w:rsidRDefault="00E90CF6">
            <w:pPr>
              <w:jc w:val="center"/>
            </w:pPr>
            <w:r>
              <w:t>000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6307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Финансирование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требуется</w:t>
            </w:r>
            <w:proofErr w:type="spellEnd"/>
          </w:p>
        </w:tc>
      </w:tr>
      <w:tr w:rsidR="00C5543B">
        <w:trPr>
          <w:trHeight w:val="53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1.1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>Содействие расширению доступа субъектов малого и среднего предпринимательства к финансовым ресурсам.</w:t>
            </w:r>
          </w:p>
          <w:p w:rsidR="00C5543B" w:rsidRDefault="00C5543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Отдел малого и среднего предпринимательства, торговли Администрация города </w:t>
            </w:r>
          </w:p>
          <w:p w:rsidR="00C5543B" w:rsidRDefault="00E90CF6">
            <w:pPr>
              <w:jc w:val="center"/>
            </w:pPr>
            <w:proofErr w:type="spellStart"/>
            <w:r>
              <w:t>Батайска</w:t>
            </w:r>
            <w:proofErr w:type="spellEnd"/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6307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Финансирование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требуется</w:t>
            </w:r>
            <w:proofErr w:type="spellEnd"/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1.2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внешнеэкономической деятельности, развитие международного и межрегионального сотрудничества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стратегического планирования и  инвестиций,</w:t>
            </w:r>
          </w:p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отдел, </w:t>
            </w:r>
          </w:p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малого и среднего предпринимательства, торговли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6307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Финансирование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требуется</w:t>
            </w:r>
            <w:proofErr w:type="spellEnd"/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1.3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информирования о деятельности организаций, образующих инфраструктуру поддержки субъектов малого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среднего предпринимательства, и их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консультационной поддержки субъектов малого и среднего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предпринимательства.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малого и среднего предпринимательства,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торговлиАдминистрации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6307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Финансирование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требуется</w:t>
            </w:r>
            <w:proofErr w:type="spellEnd"/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lastRenderedPageBreak/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1.4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r>
              <w:rPr>
                <w:lang w:val="ru-RU"/>
              </w:rPr>
              <w:t xml:space="preserve">Образовательное и информационное обеспечение субъектов малого и среднего предпринимательства. </w:t>
            </w:r>
            <w:proofErr w:type="spellStart"/>
            <w:r>
              <w:t>Пропаганда</w:t>
            </w:r>
            <w:proofErr w:type="spellEnd"/>
            <w:r>
              <w:t xml:space="preserve"> и </w:t>
            </w:r>
            <w:proofErr w:type="spellStart"/>
            <w:r>
              <w:t>популяризация</w:t>
            </w:r>
            <w:proofErr w:type="spellEnd"/>
            <w:r>
              <w:t xml:space="preserve"> </w:t>
            </w:r>
            <w:proofErr w:type="spellStart"/>
            <w:r>
              <w:t>предпринимательской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>.</w:t>
            </w:r>
          </w:p>
          <w:p w:rsidR="00C5543B" w:rsidRDefault="00C5543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малого и среднего предпринимательства,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торговлиАдминистрации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6307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Финансирование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требуется</w:t>
            </w:r>
            <w:proofErr w:type="spellEnd"/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t>Подпрограмма</w:t>
            </w:r>
            <w:proofErr w:type="spellEnd"/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Защита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потребителей</w:t>
            </w:r>
            <w:proofErr w:type="spellEnd"/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1420000000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240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20,0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2.1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>Обеспечение системы  эффективной и доступной  защиты прав потребителей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6307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Финансирование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требуется</w:t>
            </w:r>
            <w:proofErr w:type="spellEnd"/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мероприятие</w:t>
            </w:r>
            <w:proofErr w:type="spellEnd"/>
            <w:r>
              <w:t xml:space="preserve"> 2.2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Информационное </w:t>
            </w:r>
            <w:r>
              <w:rPr>
                <w:lang w:val="ru-RU"/>
              </w:rPr>
              <w:lastRenderedPageBreak/>
              <w:t>обеспечение потребителей. Просвещение и популяризация вопросов защиты прав потребителей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Отдел малого и </w:t>
            </w:r>
            <w:r>
              <w:rPr>
                <w:lang w:val="ru-RU"/>
              </w:rPr>
              <w:lastRenderedPageBreak/>
              <w:t>среднего предпринимательства, торговли Администрации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lastRenderedPageBreak/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</w:t>
            </w:r>
            <w:r>
              <w:lastRenderedPageBreak/>
              <w:t>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lastRenderedPageBreak/>
              <w:t>14200200</w:t>
            </w:r>
            <w:r>
              <w:lastRenderedPageBreak/>
              <w:t>10</w:t>
            </w:r>
          </w:p>
          <w:p w:rsidR="00C5543B" w:rsidRDefault="00C5543B">
            <w:pPr>
              <w:jc w:val="center"/>
            </w:pP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lastRenderedPageBreak/>
              <w:t>24</w:t>
            </w:r>
            <w:r>
              <w:lastRenderedPageBreak/>
              <w:t>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2.2.1.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>Разработка и издание  информационно-справочных материалов по вопросам защиты прав потребителей</w:t>
            </w:r>
            <w:proofErr w:type="gramStart"/>
            <w:r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т.ч</w:t>
            </w:r>
            <w:proofErr w:type="spellEnd"/>
            <w:r>
              <w:rPr>
                <w:lang w:val="ru-RU"/>
              </w:rPr>
              <w:t>. по вопросам формирования регулируемых цен и тарифов, по ока</w:t>
            </w:r>
            <w:r>
              <w:rPr>
                <w:lang w:val="ru-RU"/>
              </w:rPr>
              <w:t>занию услуг ЖКХ, платных медицинских, транспортных услуг и пр.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1420020010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240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2.2.2.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 xml:space="preserve">Освещение в средствах массовой информации вопросов по защите прав потребителей в различных сферах потребительского рынка товаров и </w:t>
            </w:r>
            <w:r>
              <w:rPr>
                <w:lang w:val="ru-RU"/>
              </w:rPr>
              <w:lastRenderedPageBreak/>
              <w:t>услуг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Отдел малого и среднего предпринимательства, торговли Администраци</w:t>
            </w:r>
            <w:r>
              <w:rPr>
                <w:lang w:val="ru-RU"/>
              </w:rPr>
              <w:t>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1420020010</w:t>
            </w:r>
          </w:p>
          <w:p w:rsidR="00C5543B" w:rsidRDefault="00C5543B">
            <w:pPr>
              <w:jc w:val="center"/>
            </w:pP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240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lastRenderedPageBreak/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2.3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>Кадровое обеспечение защиты прав потребителей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1420020010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240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2.3.1.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 xml:space="preserve">Организация и проведение семинаров для руководителей и специалистов хозяйствующих субъектов, осуществляющих деятельность в различных сферах потребительского рынка города, в </w:t>
            </w:r>
            <w:proofErr w:type="spellStart"/>
            <w:r>
              <w:rPr>
                <w:lang w:val="ru-RU"/>
              </w:rPr>
              <w:t>т.ч</w:t>
            </w:r>
            <w:proofErr w:type="spellEnd"/>
            <w:r>
              <w:rPr>
                <w:lang w:val="ru-RU"/>
              </w:rPr>
              <w:t>. по вопросам тарифног</w:t>
            </w:r>
            <w:r>
              <w:rPr>
                <w:lang w:val="ru-RU"/>
              </w:rPr>
              <w:t>о регулирования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1420020010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240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2.3.2.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>Проведение ежегодных отраслевых профессиональных и рейтинговых конкурсов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6307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Финансирование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требуется</w:t>
            </w:r>
            <w:proofErr w:type="spellEnd"/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t>Подпрограмма</w:t>
            </w:r>
            <w:proofErr w:type="spellEnd"/>
            <w:r>
              <w:t xml:space="preserve"> 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Создание благоприятных условий для привлечения инвестиций в город Батайск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Отдел инвестиций и стратегического планирования Администрации города Батайска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1430000000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240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</w:pPr>
            <w:proofErr w:type="spellStart"/>
            <w:r>
              <w:lastRenderedPageBreak/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3.1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Формирование благоприятного инвестиционного имиджа города Батайска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Администрация города </w:t>
            </w:r>
          </w:p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Батайска, (Отдел инвестиций и стратегического планирования)</w:t>
            </w:r>
          </w:p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Структурные подразделения Администрации города Б</w:t>
            </w:r>
            <w:r>
              <w:rPr>
                <w:lang w:val="ru-RU"/>
              </w:rPr>
              <w:t>атайска (управление по архитектуре градостроительству, комитет по управлению имуществом)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0412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1430020010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240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  <w:tc>
          <w:tcPr>
            <w:tcW w:w="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0,0</w:t>
            </w:r>
          </w:p>
        </w:tc>
      </w:tr>
      <w:tr w:rsidR="00C5543B">
        <w:trPr>
          <w:trHeight w:val="182"/>
        </w:trPr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  <w:p w:rsidR="00C5543B" w:rsidRDefault="00E90CF6">
            <w:pPr>
              <w:jc w:val="both"/>
            </w:pPr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3.2</w:t>
            </w:r>
          </w:p>
        </w:tc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>Сопровождение инвесторов на всех этапах реализации проекта.</w:t>
            </w:r>
          </w:p>
        </w:tc>
        <w:tc>
          <w:tcPr>
            <w:tcW w:w="21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Администрация города </w:t>
            </w:r>
          </w:p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Батайска</w:t>
            </w:r>
          </w:p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 xml:space="preserve">(Отдел инвестиций и стратегического планирования, отдел территориального развития и строительства) </w:t>
            </w:r>
          </w:p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>Струк</w:t>
            </w:r>
            <w:r>
              <w:rPr>
                <w:lang w:val="ru-RU"/>
              </w:rPr>
              <w:t>турные подразделения Администрации города Батайска</w:t>
            </w:r>
          </w:p>
          <w:p w:rsidR="00C5543B" w:rsidRDefault="00E90CF6">
            <w:pPr>
              <w:rPr>
                <w:lang w:val="ru-RU"/>
              </w:rPr>
            </w:pPr>
            <w:r>
              <w:rPr>
                <w:lang w:val="ru-RU"/>
              </w:rPr>
              <w:t xml:space="preserve">(управление по архитектуре градостроительству, комитет по </w:t>
            </w:r>
            <w:r>
              <w:rPr>
                <w:lang w:val="ru-RU"/>
              </w:rPr>
              <w:lastRenderedPageBreak/>
              <w:t>управлению имуществом)</w:t>
            </w:r>
          </w:p>
        </w:tc>
        <w:tc>
          <w:tcPr>
            <w:tcW w:w="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lastRenderedPageBreak/>
              <w:t>902</w:t>
            </w:r>
          </w:p>
        </w:tc>
        <w:tc>
          <w:tcPr>
            <w:tcW w:w="5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4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х</w:t>
            </w:r>
          </w:p>
        </w:tc>
        <w:tc>
          <w:tcPr>
            <w:tcW w:w="6307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Финансирование</w:t>
            </w:r>
            <w:proofErr w:type="spellEnd"/>
            <w:r>
              <w:t xml:space="preserve"> </w:t>
            </w: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требуется</w:t>
            </w:r>
            <w:proofErr w:type="spellEnd"/>
          </w:p>
        </w:tc>
      </w:tr>
    </w:tbl>
    <w:p w:rsidR="00C5543B" w:rsidRDefault="00C5543B"/>
    <w:p w:rsidR="00C5543B" w:rsidRDefault="00C5543B">
      <w:pPr>
        <w:ind w:left="10065"/>
        <w:jc w:val="right"/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ind w:left="10065"/>
        <w:jc w:val="right"/>
        <w:rPr>
          <w:lang w:val="ru-RU"/>
        </w:rPr>
      </w:pPr>
    </w:p>
    <w:p w:rsidR="00C5543B" w:rsidRDefault="00C5543B">
      <w:pPr>
        <w:jc w:val="right"/>
        <w:rPr>
          <w:lang w:val="ru-RU"/>
        </w:rPr>
      </w:pPr>
    </w:p>
    <w:p w:rsidR="00C5543B" w:rsidRDefault="00E90CF6">
      <w:pPr>
        <w:ind w:left="10065"/>
        <w:jc w:val="right"/>
      </w:pPr>
      <w:r>
        <w:rPr>
          <w:lang w:val="ru-RU"/>
        </w:rPr>
        <w:t>Приложение № 2</w:t>
      </w:r>
    </w:p>
    <w:p w:rsidR="00C5543B" w:rsidRDefault="00E90CF6">
      <w:pPr>
        <w:ind w:left="9781"/>
        <w:jc w:val="right"/>
        <w:rPr>
          <w:lang w:val="ru-RU"/>
        </w:rPr>
      </w:pPr>
      <w:r>
        <w:rPr>
          <w:lang w:val="ru-RU"/>
        </w:rPr>
        <w:t>к муниципальной программе города Батайска</w:t>
      </w:r>
    </w:p>
    <w:p w:rsidR="00C5543B" w:rsidRDefault="00E90CF6">
      <w:pPr>
        <w:ind w:left="10065"/>
        <w:jc w:val="right"/>
        <w:rPr>
          <w:lang w:val="ru-RU"/>
        </w:rPr>
      </w:pPr>
      <w:r>
        <w:rPr>
          <w:lang w:val="ru-RU"/>
        </w:rPr>
        <w:t>«Экономическое развитие»</w:t>
      </w:r>
    </w:p>
    <w:p w:rsidR="00C5543B" w:rsidRDefault="00E90CF6">
      <w:pPr>
        <w:jc w:val="center"/>
        <w:rPr>
          <w:lang w:val="ru-RU"/>
        </w:rPr>
      </w:pPr>
      <w:r>
        <w:rPr>
          <w:lang w:val="ru-RU"/>
        </w:rPr>
        <w:t>Расходы</w:t>
      </w:r>
    </w:p>
    <w:p w:rsidR="00C5543B" w:rsidRDefault="00E90CF6">
      <w:pPr>
        <w:jc w:val="center"/>
        <w:rPr>
          <w:lang w:val="ru-RU"/>
        </w:rPr>
      </w:pPr>
      <w:r>
        <w:rPr>
          <w:lang w:val="ru-RU"/>
        </w:rPr>
        <w:t>областного бюджета, федерального бюджета, бюджета города Батайска</w:t>
      </w:r>
    </w:p>
    <w:p w:rsidR="00C5543B" w:rsidRDefault="00E90CF6">
      <w:pPr>
        <w:jc w:val="center"/>
        <w:rPr>
          <w:lang w:val="ru-RU"/>
        </w:rPr>
      </w:pPr>
      <w:r>
        <w:rPr>
          <w:lang w:val="ru-RU"/>
        </w:rPr>
        <w:t xml:space="preserve">и внебюджетных источников на реализацию государственной программы </w:t>
      </w:r>
    </w:p>
    <w:p w:rsidR="00C5543B" w:rsidRDefault="00C5543B">
      <w:pPr>
        <w:jc w:val="center"/>
        <w:rPr>
          <w:lang w:val="ru-RU"/>
        </w:rPr>
      </w:pPr>
    </w:p>
    <w:p w:rsidR="00C5543B" w:rsidRDefault="00C5543B">
      <w:pPr>
        <w:jc w:val="center"/>
        <w:rPr>
          <w:lang w:val="ru-RU"/>
        </w:rPr>
      </w:pPr>
    </w:p>
    <w:tbl>
      <w:tblPr>
        <w:tblW w:w="5000" w:type="pct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000" w:firstRow="0" w:lastRow="0" w:firstColumn="0" w:lastColumn="0" w:noHBand="0" w:noVBand="0"/>
      </w:tblPr>
      <w:tblGrid>
        <w:gridCol w:w="1804"/>
        <w:gridCol w:w="2391"/>
        <w:gridCol w:w="1728"/>
        <w:gridCol w:w="752"/>
        <w:gridCol w:w="735"/>
        <w:gridCol w:w="690"/>
        <w:gridCol w:w="698"/>
        <w:gridCol w:w="736"/>
        <w:gridCol w:w="691"/>
        <w:gridCol w:w="792"/>
        <w:gridCol w:w="763"/>
        <w:gridCol w:w="727"/>
        <w:gridCol w:w="698"/>
        <w:gridCol w:w="698"/>
        <w:gridCol w:w="793"/>
      </w:tblGrid>
      <w:tr w:rsidR="00C5543B" w:rsidRPr="00E90CF6">
        <w:trPr>
          <w:cantSplit/>
        </w:trPr>
        <w:tc>
          <w:tcPr>
            <w:tcW w:w="17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36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программы,</w:t>
            </w:r>
          </w:p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171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051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Оценка расходов (тыс. руб.), годы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jc w:val="center"/>
              <w:rPr>
                <w:lang w:val="ru-RU"/>
              </w:rPr>
            </w:pPr>
          </w:p>
        </w:tc>
      </w:tr>
      <w:tr w:rsidR="00C5543B">
        <w:trPr>
          <w:cantSplit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rPr>
                <w:lang w:val="ru-RU"/>
              </w:rPr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rPr>
                <w:lang w:val="ru-RU"/>
              </w:rPr>
            </w:pPr>
          </w:p>
        </w:tc>
        <w:tc>
          <w:tcPr>
            <w:tcW w:w="171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  <w:rPr>
                <w:lang w:val="ru-RU"/>
              </w:rPr>
            </w:pP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C5543B">
        <w:trPr>
          <w:trHeight w:val="63"/>
        </w:trPr>
        <w:tc>
          <w:tcPr>
            <w:tcW w:w="17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1</w:t>
            </w:r>
          </w:p>
        </w:tc>
        <w:tc>
          <w:tcPr>
            <w:tcW w:w="23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2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3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5543B">
        <w:trPr>
          <w:cantSplit/>
          <w:trHeight w:val="141"/>
        </w:trPr>
        <w:tc>
          <w:tcPr>
            <w:tcW w:w="17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roofErr w:type="spellStart"/>
            <w:r>
              <w:t>Муниципальная</w:t>
            </w:r>
            <w:proofErr w:type="spellEnd"/>
            <w:r>
              <w:t xml:space="preserve"> </w:t>
            </w:r>
            <w:proofErr w:type="spellStart"/>
            <w:r>
              <w:t>программа</w:t>
            </w:r>
            <w:proofErr w:type="spellEnd"/>
          </w:p>
        </w:tc>
        <w:tc>
          <w:tcPr>
            <w:tcW w:w="236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ind w:left="3"/>
              <w:jc w:val="both"/>
            </w:pPr>
            <w:proofErr w:type="spellStart"/>
            <w:r>
              <w:t>Экономическое</w:t>
            </w:r>
            <w:proofErr w:type="spellEnd"/>
            <w:r>
              <w:t xml:space="preserve"> </w:t>
            </w:r>
            <w:proofErr w:type="spellStart"/>
            <w:r>
              <w:t>развитие</w:t>
            </w:r>
            <w:proofErr w:type="spellEnd"/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5543B">
        <w:trPr>
          <w:cantSplit/>
          <w:trHeight w:val="138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</w:tr>
      <w:tr w:rsidR="00C5543B">
        <w:trPr>
          <w:cantSplit/>
          <w:trHeight w:val="138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</w:tr>
      <w:tr w:rsidR="00C5543B">
        <w:trPr>
          <w:cantSplit/>
          <w:trHeight w:val="138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Подпрограмма</w:t>
            </w:r>
            <w:proofErr w:type="spellEnd"/>
            <w:r>
              <w:t xml:space="preserve"> 1</w:t>
            </w:r>
          </w:p>
        </w:tc>
        <w:tc>
          <w:tcPr>
            <w:tcW w:w="236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ind w:left="3"/>
              <w:jc w:val="both"/>
              <w:rPr>
                <w:lang w:val="ru-RU"/>
              </w:rPr>
            </w:pPr>
            <w:r>
              <w:rPr>
                <w:lang w:val="ru-RU"/>
              </w:rPr>
              <w:t>Развитие субъектов малого и среднего предпринимательства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0,0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Подпрограмма</w:t>
            </w:r>
            <w:proofErr w:type="spellEnd"/>
            <w:r>
              <w:t xml:space="preserve"> 2</w:t>
            </w:r>
          </w:p>
        </w:tc>
        <w:tc>
          <w:tcPr>
            <w:tcW w:w="236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ind w:left="3"/>
              <w:jc w:val="both"/>
            </w:pPr>
            <w:proofErr w:type="spellStart"/>
            <w:r>
              <w:t>Защита</w:t>
            </w:r>
            <w:proofErr w:type="spellEnd"/>
            <w:r>
              <w:t xml:space="preserve"> </w:t>
            </w:r>
            <w:proofErr w:type="spellStart"/>
            <w:r>
              <w:t>прав</w:t>
            </w:r>
            <w:proofErr w:type="spellEnd"/>
            <w:r>
              <w:t xml:space="preserve"> </w:t>
            </w:r>
            <w:proofErr w:type="spellStart"/>
            <w:r>
              <w:t>потребителей</w:t>
            </w:r>
            <w:proofErr w:type="spellEnd"/>
            <w:r>
              <w:t xml:space="preserve"> 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r>
              <w:t>-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jc w:val="center"/>
            </w:pPr>
            <w:proofErr w:type="spellStart"/>
            <w:r>
              <w:t>Подпрограмма</w:t>
            </w:r>
            <w:proofErr w:type="spellEnd"/>
            <w:r>
              <w:t xml:space="preserve"> 3</w:t>
            </w:r>
          </w:p>
        </w:tc>
        <w:tc>
          <w:tcPr>
            <w:tcW w:w="236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ind w:left="3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Создание благоприятных условий для </w:t>
            </w:r>
            <w:r>
              <w:rPr>
                <w:lang w:val="ru-RU"/>
              </w:rPr>
              <w:lastRenderedPageBreak/>
              <w:t xml:space="preserve">привлечения инвестиций в город Батайск 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5543B">
        <w:trPr>
          <w:cantSplit/>
          <w:trHeight w:val="165"/>
        </w:trPr>
        <w:tc>
          <w:tcPr>
            <w:tcW w:w="178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236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C5543B">
            <w:pPr>
              <w:snapToGrid w:val="0"/>
            </w:pP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C5543B" w:rsidRDefault="00E90CF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C5543B" w:rsidRDefault="00C5543B">
      <w:pPr>
        <w:tabs>
          <w:tab w:val="left" w:pos="1701"/>
        </w:tabs>
        <w:jc w:val="both"/>
        <w:rPr>
          <w:rFonts w:cs="Times New Roman"/>
          <w:lang w:val="ru-RU"/>
        </w:rPr>
      </w:pPr>
    </w:p>
    <w:p w:rsidR="00C5543B" w:rsidRDefault="00C5543B">
      <w:pPr>
        <w:tabs>
          <w:tab w:val="left" w:pos="1701"/>
        </w:tabs>
        <w:jc w:val="both"/>
      </w:pPr>
    </w:p>
    <w:sectPr w:rsidR="00C5543B">
      <w:pgSz w:w="16838" w:h="11906" w:orient="landscape"/>
      <w:pgMar w:top="1701" w:right="1134" w:bottom="567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43B"/>
    <w:rsid w:val="00C5543B"/>
    <w:rsid w:val="00E9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44"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DF1344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DF1344"/>
    <w:pPr>
      <w:spacing w:after="120"/>
    </w:pPr>
  </w:style>
  <w:style w:type="paragraph" w:styleId="a5">
    <w:name w:val="List"/>
    <w:basedOn w:val="a4"/>
    <w:rsid w:val="00DF1344"/>
  </w:style>
  <w:style w:type="paragraph" w:customStyle="1" w:styleId="1">
    <w:name w:val="Название объекта1"/>
    <w:basedOn w:val="a"/>
    <w:qFormat/>
    <w:rsid w:val="00DF1344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DF1344"/>
    <w:pPr>
      <w:suppressLineNumbers/>
    </w:pPr>
  </w:style>
  <w:style w:type="paragraph" w:customStyle="1" w:styleId="ConsNormal">
    <w:name w:val="ConsNormal"/>
    <w:qFormat/>
    <w:rsid w:val="00DF1344"/>
    <w:pPr>
      <w:widowControl w:val="0"/>
      <w:ind w:right="19772" w:firstLine="720"/>
    </w:pPr>
    <w:rPr>
      <w:rFonts w:ascii="Arial" w:eastAsia="Times New Roman" w:hAnsi="Arial" w:cs="Arial"/>
      <w:color w:val="00000A"/>
      <w:sz w:val="24"/>
      <w:szCs w:val="20"/>
      <w:lang w:val="ru-RU" w:eastAsia="ru-RU" w:bidi="ar-SA"/>
    </w:rPr>
  </w:style>
  <w:style w:type="paragraph" w:customStyle="1" w:styleId="a7">
    <w:name w:val="Таблицы (моноширинный)"/>
    <w:basedOn w:val="a"/>
    <w:qFormat/>
    <w:rsid w:val="00DF1344"/>
    <w:pPr>
      <w:jc w:val="both"/>
    </w:pPr>
    <w:rPr>
      <w:rFonts w:ascii="Courier New" w:hAnsi="Courier New" w:cs="Courier New"/>
    </w:rPr>
  </w:style>
  <w:style w:type="paragraph" w:customStyle="1" w:styleId="a8">
    <w:name w:val="Содержимое таблицы"/>
    <w:basedOn w:val="a"/>
    <w:qFormat/>
    <w:rsid w:val="00DF1344"/>
  </w:style>
  <w:style w:type="paragraph" w:styleId="a9">
    <w:name w:val="No Spacing"/>
    <w:qFormat/>
    <w:rsid w:val="00DF1344"/>
    <w:pPr>
      <w:suppressAutoHyphens/>
    </w:pPr>
    <w:rPr>
      <w:rFonts w:ascii="Calibri" w:eastAsia="Times New Roman" w:hAnsi="Calibri" w:cs="Calibri"/>
      <w:color w:val="00000A"/>
      <w:sz w:val="22"/>
      <w:szCs w:val="22"/>
      <w:lang w:val="ru-RU" w:eastAsia="zh-CN" w:bidi="ar-SA"/>
    </w:rPr>
  </w:style>
  <w:style w:type="paragraph" w:customStyle="1" w:styleId="aa">
    <w:name w:val="Заголовок таблицы"/>
    <w:basedOn w:val="a8"/>
    <w:qFormat/>
    <w:rsid w:val="00DF1344"/>
  </w:style>
  <w:style w:type="paragraph" w:customStyle="1" w:styleId="ConsPlusTitle">
    <w:name w:val="ConsPlusTitle"/>
    <w:qFormat/>
    <w:rsid w:val="00DF1344"/>
    <w:pPr>
      <w:widowControl w:val="0"/>
      <w:suppressAutoHyphens/>
    </w:pPr>
    <w:rPr>
      <w:rFonts w:ascii="Arial" w:eastAsia="Times New Roman" w:hAnsi="Arial" w:cs="Arial"/>
      <w:b/>
      <w:bCs/>
      <w:color w:val="00000A"/>
      <w:sz w:val="24"/>
      <w:szCs w:val="20"/>
      <w:lang w:val="ru-RU" w:eastAsia="zh-CN" w:bidi="ar-SA"/>
    </w:rPr>
  </w:style>
  <w:style w:type="paragraph" w:customStyle="1" w:styleId="22">
    <w:name w:val="Основной текст с отступом 22"/>
    <w:basedOn w:val="a"/>
    <w:qFormat/>
    <w:rsid w:val="00DF1344"/>
    <w:pPr>
      <w:spacing w:after="120" w:line="480" w:lineRule="auto"/>
      <w:ind w:left="283"/>
    </w:pPr>
    <w:rPr>
      <w:sz w:val="20"/>
      <w:szCs w:val="20"/>
    </w:rPr>
  </w:style>
  <w:style w:type="paragraph" w:customStyle="1" w:styleId="ConsPlusCell">
    <w:name w:val="ConsPlusCell"/>
    <w:qFormat/>
    <w:rsid w:val="00DF1344"/>
    <w:pPr>
      <w:widowControl w:val="0"/>
      <w:suppressAutoHyphens/>
    </w:pPr>
    <w:rPr>
      <w:rFonts w:ascii="Calibri" w:eastAsia="Times New Roman" w:hAnsi="Calibri" w:cs="Calibri"/>
      <w:color w:val="00000A"/>
      <w:sz w:val="22"/>
      <w:szCs w:val="22"/>
      <w:lang w:val="ru-RU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344"/>
    <w:pPr>
      <w:widowControl w:val="0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DF1344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DF1344"/>
    <w:pPr>
      <w:spacing w:after="120"/>
    </w:pPr>
  </w:style>
  <w:style w:type="paragraph" w:styleId="a5">
    <w:name w:val="List"/>
    <w:basedOn w:val="a4"/>
    <w:rsid w:val="00DF1344"/>
  </w:style>
  <w:style w:type="paragraph" w:customStyle="1" w:styleId="1">
    <w:name w:val="Название объекта1"/>
    <w:basedOn w:val="a"/>
    <w:qFormat/>
    <w:rsid w:val="00DF1344"/>
    <w:pPr>
      <w:suppressLineNumbers/>
      <w:spacing w:before="120" w:after="120"/>
    </w:pPr>
    <w:rPr>
      <w:i/>
      <w:iCs/>
    </w:rPr>
  </w:style>
  <w:style w:type="paragraph" w:styleId="a6">
    <w:name w:val="index heading"/>
    <w:basedOn w:val="a"/>
    <w:qFormat/>
    <w:rsid w:val="00DF1344"/>
    <w:pPr>
      <w:suppressLineNumbers/>
    </w:pPr>
  </w:style>
  <w:style w:type="paragraph" w:customStyle="1" w:styleId="ConsNormal">
    <w:name w:val="ConsNormal"/>
    <w:qFormat/>
    <w:rsid w:val="00DF1344"/>
    <w:pPr>
      <w:widowControl w:val="0"/>
      <w:ind w:right="19772" w:firstLine="720"/>
    </w:pPr>
    <w:rPr>
      <w:rFonts w:ascii="Arial" w:eastAsia="Times New Roman" w:hAnsi="Arial" w:cs="Arial"/>
      <w:color w:val="00000A"/>
      <w:sz w:val="24"/>
      <w:szCs w:val="20"/>
      <w:lang w:val="ru-RU" w:eastAsia="ru-RU" w:bidi="ar-SA"/>
    </w:rPr>
  </w:style>
  <w:style w:type="paragraph" w:customStyle="1" w:styleId="a7">
    <w:name w:val="Таблицы (моноширинный)"/>
    <w:basedOn w:val="a"/>
    <w:qFormat/>
    <w:rsid w:val="00DF1344"/>
    <w:pPr>
      <w:jc w:val="both"/>
    </w:pPr>
    <w:rPr>
      <w:rFonts w:ascii="Courier New" w:hAnsi="Courier New" w:cs="Courier New"/>
    </w:rPr>
  </w:style>
  <w:style w:type="paragraph" w:customStyle="1" w:styleId="a8">
    <w:name w:val="Содержимое таблицы"/>
    <w:basedOn w:val="a"/>
    <w:qFormat/>
    <w:rsid w:val="00DF1344"/>
  </w:style>
  <w:style w:type="paragraph" w:styleId="a9">
    <w:name w:val="No Spacing"/>
    <w:qFormat/>
    <w:rsid w:val="00DF1344"/>
    <w:pPr>
      <w:suppressAutoHyphens/>
    </w:pPr>
    <w:rPr>
      <w:rFonts w:ascii="Calibri" w:eastAsia="Times New Roman" w:hAnsi="Calibri" w:cs="Calibri"/>
      <w:color w:val="00000A"/>
      <w:sz w:val="22"/>
      <w:szCs w:val="22"/>
      <w:lang w:val="ru-RU" w:eastAsia="zh-CN" w:bidi="ar-SA"/>
    </w:rPr>
  </w:style>
  <w:style w:type="paragraph" w:customStyle="1" w:styleId="aa">
    <w:name w:val="Заголовок таблицы"/>
    <w:basedOn w:val="a8"/>
    <w:qFormat/>
    <w:rsid w:val="00DF1344"/>
  </w:style>
  <w:style w:type="paragraph" w:customStyle="1" w:styleId="ConsPlusTitle">
    <w:name w:val="ConsPlusTitle"/>
    <w:qFormat/>
    <w:rsid w:val="00DF1344"/>
    <w:pPr>
      <w:widowControl w:val="0"/>
      <w:suppressAutoHyphens/>
    </w:pPr>
    <w:rPr>
      <w:rFonts w:ascii="Arial" w:eastAsia="Times New Roman" w:hAnsi="Arial" w:cs="Arial"/>
      <w:b/>
      <w:bCs/>
      <w:color w:val="00000A"/>
      <w:sz w:val="24"/>
      <w:szCs w:val="20"/>
      <w:lang w:val="ru-RU" w:eastAsia="zh-CN" w:bidi="ar-SA"/>
    </w:rPr>
  </w:style>
  <w:style w:type="paragraph" w:customStyle="1" w:styleId="22">
    <w:name w:val="Основной текст с отступом 22"/>
    <w:basedOn w:val="a"/>
    <w:qFormat/>
    <w:rsid w:val="00DF1344"/>
    <w:pPr>
      <w:spacing w:after="120" w:line="480" w:lineRule="auto"/>
      <w:ind w:left="283"/>
    </w:pPr>
    <w:rPr>
      <w:sz w:val="20"/>
      <w:szCs w:val="20"/>
    </w:rPr>
  </w:style>
  <w:style w:type="paragraph" w:customStyle="1" w:styleId="ConsPlusCell">
    <w:name w:val="ConsPlusCell"/>
    <w:qFormat/>
    <w:rsid w:val="00DF1344"/>
    <w:pPr>
      <w:widowControl w:val="0"/>
      <w:suppressAutoHyphens/>
    </w:pPr>
    <w:rPr>
      <w:rFonts w:ascii="Calibri" w:eastAsia="Times New Roman" w:hAnsi="Calibri" w:cs="Calibri"/>
      <w:color w:val="00000A"/>
      <w:sz w:val="22"/>
      <w:szCs w:val="22"/>
      <w:lang w:val="ru-RU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1882</Words>
  <Characters>10733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Priemn_Ekonom</dc:creator>
  <cp:lastModifiedBy>Boiko</cp:lastModifiedBy>
  <cp:revision>2</cp:revision>
  <dcterms:created xsi:type="dcterms:W3CDTF">2019-04-17T12:34:00Z</dcterms:created>
  <dcterms:modified xsi:type="dcterms:W3CDTF">2019-04-17T12:34:00Z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